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568" w:tblpY="-1050"/>
        <w:tblW w:w="13716" w:type="dxa"/>
        <w:tblLook w:val="04A0" w:firstRow="1" w:lastRow="0" w:firstColumn="1" w:lastColumn="0" w:noHBand="0" w:noVBand="1"/>
      </w:tblPr>
      <w:tblGrid>
        <w:gridCol w:w="7479"/>
        <w:gridCol w:w="6237"/>
      </w:tblGrid>
      <w:tr w:rsidR="006333C3" w:rsidTr="00103CA9">
        <w:tc>
          <w:tcPr>
            <w:tcW w:w="7479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</w:t>
            </w:r>
          </w:p>
        </w:tc>
      </w:tr>
      <w:tr w:rsidR="000B0BDA" w:rsidTr="008F11BF">
        <w:tc>
          <w:tcPr>
            <w:tcW w:w="13716" w:type="dxa"/>
            <w:gridSpan w:val="2"/>
          </w:tcPr>
          <w:p w:rsidR="000B0BDA" w:rsidRPr="00103CA9" w:rsidRDefault="000B0BDA" w:rsidP="00103CA9">
            <w:pPr>
              <w:jc w:val="center"/>
              <w:rPr>
                <w:rFonts w:ascii="Times New Roman" w:hAnsi="Times New Roman" w:cs="Times New Roman"/>
                <w:sz w:val="28"/>
                <w:u w:val="thick"/>
              </w:rPr>
            </w:pPr>
            <w:r w:rsidRPr="000B0BDA">
              <w:rPr>
                <w:rFonts w:ascii="Times New Roman" w:hAnsi="Times New Roman" w:cs="Times New Roman"/>
                <w:sz w:val="28"/>
                <w:u w:val="thick"/>
              </w:rPr>
              <w:t>Электронные торговые площадки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ММВБ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</w:p>
        </w:tc>
        <w:tc>
          <w:tcPr>
            <w:tcW w:w="6237" w:type="dxa"/>
          </w:tcPr>
          <w:p w:rsidR="000B0BDA" w:rsidRPr="00020CAC" w:rsidRDefault="000B0BDA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www.etp-micex.ru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ЭПТ «Газпромбанк»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etp.gpb.ru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ООО «МЭТС»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www.m-ets.ru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Система торгов «Сбербанк-АСТ»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www.sberbank-ast.ru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Единая электронная торговая площадка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etp.roseltorg.ru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RTS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tender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www.rts-tender.ru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Cистема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торгов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ZakazRF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www.etp.zakazrf.ru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Портал поставщиков г. Москвы</w:t>
            </w:r>
          </w:p>
        </w:tc>
        <w:tc>
          <w:tcPr>
            <w:tcW w:w="6237" w:type="dxa"/>
          </w:tcPr>
          <w:p w:rsidR="006333C3" w:rsidRPr="00020CAC" w:rsidRDefault="00D77F0B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market.zakupki.mos.ru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Торговый портал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Фабрикант.ру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www.fabrikant.ru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ЕСТП СРО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www.estp-sro.ru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ТЗС Электра</w:t>
            </w:r>
          </w:p>
        </w:tc>
        <w:tc>
          <w:tcPr>
            <w:tcW w:w="6237" w:type="dxa"/>
          </w:tcPr>
          <w:p w:rsidR="006333C3" w:rsidRPr="00020CAC" w:rsidRDefault="006333C3" w:rsidP="000C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www.tzselektra.ru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Аукционный конкурсный дом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www.a-k-d.ru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ОАО "Северсталь"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supply.severstal.com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Lot-online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www.lot-online.ru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БашЗаказ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www.bashzakaz.ru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Альфалот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www.alfalot.ru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Торгово-закупочная система «АМС-сервис»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www.amstzs.ru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ГК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Ростехнологии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etprf.ru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Биржа "Санкт-Петербург"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www.spbex.ru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ГазНефтеторг.ру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www.gazneftetorg.ru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Setonline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www.setonline.ru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ЗАО «Сибирская аграрная группа»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www.sibagrogroup.ru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Вердиктъ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www.vertrades.ru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ЭТП "Балтийская электронная торговая площадка"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www.bepspb.ru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"ELECTRO-TORGI.RU"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www.electro-torgi.ru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ЭТП "RUSSIA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www.rus-on.ru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Белорусская универсальная товарная биржа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www.butb.by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Уральская ЭТП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www.etpu.ru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ICE TRADE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www.icetrade.by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«РУП «Национальный центр маркетинга и конъюнктуры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цен»(</w:t>
            </w:r>
            <w:proofErr w:type="gram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Goszakupki.by)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www.goszakupki.by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«Коммерсантъ КАРТОТЕКА»</w:t>
            </w:r>
          </w:p>
        </w:tc>
        <w:tc>
          <w:tcPr>
            <w:tcW w:w="6237" w:type="dxa"/>
          </w:tcPr>
          <w:p w:rsidR="006333C3" w:rsidRPr="00F73E07" w:rsidRDefault="008F6AD1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www.kartoteka.ru/auctions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«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UralBidIn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www.uralbidin.ru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uTender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www.utender.ru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Электронные торговые системы B2B-Center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www.b2b-center.ru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02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«OTC-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tender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www.otc.ru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02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www.arbitat.ru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ЭТП «Regtorg.com» (</w:t>
            </w:r>
            <w:proofErr w:type="spellStart"/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Utrade</w:t>
            </w:r>
            <w:proofErr w:type="spellEnd"/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www.regtorg.com</w:t>
            </w:r>
          </w:p>
        </w:tc>
      </w:tr>
      <w:tr w:rsidR="006333C3" w:rsidTr="00103CA9">
        <w:tc>
          <w:tcPr>
            <w:tcW w:w="7479" w:type="dxa"/>
          </w:tcPr>
          <w:p w:rsidR="006333C3" w:rsidRPr="00310566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Пикон.ру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www.picon.ru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СТП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www.sibtoptrade.ru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ЭТП "Мосводоканал"</w:t>
            </w:r>
          </w:p>
        </w:tc>
        <w:tc>
          <w:tcPr>
            <w:tcW w:w="6237" w:type="dxa"/>
          </w:tcPr>
          <w:p w:rsidR="006333C3" w:rsidRPr="00310566" w:rsidRDefault="006333C3" w:rsidP="0063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etp.mosvodokanal.ru</w:t>
            </w:r>
          </w:p>
        </w:tc>
      </w:tr>
      <w:tr w:rsidR="006333C3" w:rsidTr="00103CA9">
        <w:tc>
          <w:tcPr>
            <w:tcW w:w="7479" w:type="dxa"/>
          </w:tcPr>
          <w:p w:rsidR="006333C3" w:rsidRPr="005E2EE2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«Элтокс»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eltox.ru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www.ru-trade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электронных торгов «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ender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itender-online.ru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Rb2b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rb2b.ru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www.akosta.info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arbitrade.ru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«Инвойс-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invoice-market.ru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«Конкурсные торги Сибири» (ЭП для ФЭТП)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www.sibtender.ru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Торговая Система "ОБОРОНТОРГ"</w:t>
            </w:r>
          </w:p>
        </w:tc>
        <w:tc>
          <w:tcPr>
            <w:tcW w:w="6237" w:type="dxa"/>
          </w:tcPr>
          <w:p w:rsidR="006333C3" w:rsidRPr="006803A1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www.oborontorg.ru</w:t>
            </w:r>
          </w:p>
        </w:tc>
      </w:tr>
      <w:tr w:rsidR="006333C3" w:rsidTr="00103CA9">
        <w:tc>
          <w:tcPr>
            <w:tcW w:w="7479" w:type="dxa"/>
          </w:tcPr>
          <w:p w:rsidR="006333C3" w:rsidRPr="00AE6C99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Торговая Система "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Спецстройторг</w:t>
            </w:r>
            <w:proofErr w:type="spellEnd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www.sstorg.ru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ЭТП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Роснефть.Закупки</w:t>
            </w:r>
            <w:proofErr w:type="spellEnd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6803A1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zakupki.rosneft.ru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ЭТП «СВФУ </w:t>
            </w:r>
            <w:r>
              <w:t xml:space="preserve">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 xml:space="preserve">имени М.К. 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www.s-vfu.ru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города Красноярска</w:t>
            </w:r>
          </w:p>
        </w:tc>
        <w:tc>
          <w:tcPr>
            <w:tcW w:w="6237" w:type="dxa"/>
          </w:tcPr>
          <w:p w:rsidR="006333C3" w:rsidRPr="00AE6C99" w:rsidRDefault="00D77F0B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orgi.admkrsk.ru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Асгор</w:t>
            </w:r>
            <w:proofErr w:type="spellEnd"/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etp.asgor.su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электронных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купок Газпром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zakupki.gazprom.ru</w:t>
            </w: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«ПРОМ-Консалтинг»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promkonsalt.ru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система  «ТЭК - Торг»</w:t>
            </w:r>
          </w:p>
        </w:tc>
        <w:tc>
          <w:tcPr>
            <w:tcW w:w="6237" w:type="dxa"/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tp.tektorg.ru</w:t>
            </w:r>
          </w:p>
        </w:tc>
      </w:tr>
      <w:tr w:rsidR="006333C3" w:rsidTr="00A10F2E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«Столица»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www.etrade-capital.ru</w:t>
            </w:r>
          </w:p>
        </w:tc>
      </w:tr>
      <w:tr w:rsidR="006333C3" w:rsidTr="00A10F2E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СтройТорги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stroytorgi.ru</w:t>
            </w:r>
          </w:p>
        </w:tc>
      </w:tr>
      <w:tr w:rsidR="000B0BDA" w:rsidTr="00A10F2E">
        <w:tc>
          <w:tcPr>
            <w:tcW w:w="7479" w:type="dxa"/>
          </w:tcPr>
          <w:p w:rsidR="000B0BDA" w:rsidRDefault="000B0BDA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«УГМК»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0B0BDA" w:rsidRPr="00205A52" w:rsidRDefault="000B0BDA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zakupki.ugmk.com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etp.rosseti.ru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Style w:val="x-align-right"/>
                <w:rFonts w:ascii="Times New Roman" w:hAnsi="Times New Roman" w:cs="Times New Roman"/>
                <w:sz w:val="24"/>
                <w:szCs w:val="24"/>
              </w:rPr>
              <w:t>тел. 8 (495) 664-81-43</w:t>
            </w:r>
            <w:r w:rsidRPr="00B510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B5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etp@rosseti.ru</w:t>
              </w:r>
            </w:hyperlink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Поволжья  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el-torg.com</w:t>
            </w:r>
          </w:p>
          <w:p w:rsidR="00A10F2E" w:rsidRPr="00B510D2" w:rsidRDefault="00A10F2E" w:rsidP="00A10F2E">
            <w:pPr>
              <w:rPr>
                <w:rFonts w:ascii="Tahoma" w:hAnsi="Tahoma" w:cs="Tahoma"/>
                <w:sz w:val="18"/>
                <w:szCs w:val="18"/>
              </w:rPr>
            </w:pPr>
            <w:r w:rsidRPr="00B510D2">
              <w:rPr>
                <w:rFonts w:ascii="Tahoma" w:hAnsi="Tahoma" w:cs="Tahoma"/>
                <w:sz w:val="18"/>
                <w:szCs w:val="18"/>
              </w:rPr>
              <w:t>По вопросам о сотрудничестве:</w:t>
            </w:r>
          </w:p>
          <w:p w:rsidR="00A10F2E" w:rsidRPr="00B510D2" w:rsidRDefault="00A10F2E" w:rsidP="00A10F2E">
            <w:pPr>
              <w:rPr>
                <w:rFonts w:ascii="Tahoma" w:hAnsi="Tahoma" w:cs="Tahoma"/>
                <w:sz w:val="18"/>
                <w:szCs w:val="18"/>
              </w:rPr>
            </w:pPr>
            <w:r w:rsidRPr="00B510D2">
              <w:rPr>
                <w:rFonts w:ascii="Tahoma" w:hAnsi="Tahoma" w:cs="Tahoma"/>
                <w:sz w:val="18"/>
                <w:szCs w:val="18"/>
              </w:rPr>
              <w:t>sales@el-torg.com </w:t>
            </w:r>
            <w:r w:rsidRPr="00B510D2">
              <w:rPr>
                <w:rFonts w:ascii="Tahoma" w:hAnsi="Tahoma" w:cs="Tahoma"/>
                <w:sz w:val="18"/>
                <w:szCs w:val="18"/>
              </w:rPr>
              <w:br/>
              <w:t>По общим вопросам:</w:t>
            </w:r>
          </w:p>
          <w:p w:rsidR="00A10F2E" w:rsidRPr="00B510D2" w:rsidRDefault="00D97823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0F2E" w:rsidRPr="00B510D2">
                <w:rPr>
                  <w:rFonts w:ascii="Tahoma" w:hAnsi="Tahoma" w:cs="Tahoma"/>
                  <w:sz w:val="18"/>
                  <w:szCs w:val="18"/>
                </w:rPr>
                <w:t>support@el-torg.com</w:t>
              </w:r>
            </w:hyperlink>
            <w:r w:rsidR="00A10F2E" w:rsidRPr="00B5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 xml:space="preserve">8-(831)-421-11-11, 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8-(831)-428-86-27</w:t>
            </w:r>
          </w:p>
        </w:tc>
      </w:tr>
      <w:tr w:rsidR="00A10F2E" w:rsidRPr="00DC215D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eRUS</w:t>
            </w:r>
            <w:proofErr w:type="spell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erus.ru</w:t>
            </w:r>
          </w:p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Arial" w:hAnsi="Arial" w:cs="Arial"/>
                <w:sz w:val="20"/>
                <w:szCs w:val="20"/>
                <w:lang w:val="en-US"/>
              </w:rPr>
              <w:t>info@erus.ru</w:t>
            </w:r>
          </w:p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245-02-17, 245-02-27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Сэтайм</w:t>
            </w:r>
            <w:proofErr w:type="spell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setaim.ru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ahoma" w:hAnsi="Tahoma" w:cs="Tahoma"/>
                <w:sz w:val="21"/>
                <w:szCs w:val="21"/>
              </w:rPr>
              <w:t>mail@setaim.ru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8 800 505 1607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ТоргиКоми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torgikomi.ru</w:t>
            </w:r>
          </w:p>
          <w:p w:rsidR="00A10F2E" w:rsidRPr="00B510D2" w:rsidRDefault="00D97823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0F2E" w:rsidRPr="00B510D2">
                <w:rPr>
                  <w:rStyle w:val="a5"/>
                  <w:rFonts w:ascii="Tahoma" w:hAnsi="Tahoma" w:cs="Tahoma"/>
                  <w:sz w:val="18"/>
                  <w:szCs w:val="18"/>
                </w:rPr>
                <w:t xml:space="preserve">torgikomi@e-contr.ru </w:t>
              </w:r>
            </w:hyperlink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 (8212) 256 244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- Торговая Площадка»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etp-avtodor.ru</w:t>
            </w:r>
          </w:p>
          <w:p w:rsidR="00A10F2E" w:rsidRPr="00B510D2" w:rsidRDefault="00D97823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0F2E" w:rsidRPr="00B510D2">
                <w:rPr>
                  <w:rStyle w:val="a5"/>
                  <w:rFonts w:ascii="Helvetica" w:hAnsi="Helvetica"/>
                </w:rPr>
                <w:t>info@etp-avtodor.ru</w:t>
              </w:r>
            </w:hyperlink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+ 7(495) 249 - 07 - 01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«Торг-i»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torgi.spimex.com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9C58656" wp14:editId="39BF7B6B">
                  <wp:extent cx="1057275" cy="171450"/>
                  <wp:effectExtent l="0" t="0" r="9525" b="0"/>
                  <wp:docPr id="1" name="Рисунок 1" descr="http://spimex.com/upload/mail/info-18-spi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imex.com/upload/mail/info-18-spi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+7 (495) 380-0424; +7 (495) 380-0414</w:t>
            </w:r>
          </w:p>
          <w:p w:rsidR="00A10F2E" w:rsidRPr="00B510D2" w:rsidRDefault="00A10F2E" w:rsidP="00A1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 по общим вопросам, прием в состав участников торгов, оформление документов:</w:t>
            </w:r>
          </w:p>
          <w:p w:rsidR="00A10F2E" w:rsidRPr="00B510D2" w:rsidRDefault="00A10F2E" w:rsidP="00A1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Фомченко Оксана Александровна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(</w:t>
            </w: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доб. 2112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Екатерина Александровна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(</w:t>
            </w: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доб. 2175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ЭТП ОАО «Сетевая компания»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etp.gridcom-rt.ru</w:t>
            </w:r>
          </w:p>
          <w:p w:rsidR="00A10F2E" w:rsidRPr="00B510D2" w:rsidRDefault="00D97823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0F2E" w:rsidRPr="00B5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Обратная связь etp@gridcom-rt.ru</w:t>
              </w:r>
            </w:hyperlink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"Икс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солд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К"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Arial" w:hAnsi="Arial" w:cs="Arial"/>
                <w:sz w:val="17"/>
                <w:szCs w:val="17"/>
              </w:rPr>
              <w:t xml:space="preserve">Разработано в компании </w:t>
            </w:r>
            <w:hyperlink r:id="rId14" w:tgtFrame="_blank" w:history="1">
              <w:r w:rsidRPr="00B510D2">
                <w:rPr>
                  <w:rFonts w:ascii="Arial" w:hAnsi="Arial" w:cs="Arial"/>
                  <w:sz w:val="17"/>
                  <w:szCs w:val="17"/>
                </w:rPr>
                <w:t>NAUMEN</w:t>
              </w:r>
            </w:hyperlink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etp.xsold.ru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Style w:val="hc-code1"/>
                <w:rFonts w:ascii="Times New Roman" w:hAnsi="Times New Roman" w:cs="Times New Roman"/>
                <w:sz w:val="24"/>
                <w:szCs w:val="24"/>
              </w:rPr>
              <w:t xml:space="preserve">+7 (925) </w:t>
            </w: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602-54-14</w:t>
            </w:r>
          </w:p>
        </w:tc>
      </w:tr>
      <w:tr w:rsidR="00722875" w:rsidTr="00A10F2E">
        <w:tc>
          <w:tcPr>
            <w:tcW w:w="7479" w:type="dxa"/>
          </w:tcPr>
          <w:p w:rsidR="00722875" w:rsidRPr="00A10F2E" w:rsidRDefault="00722875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ЭТП «Центра развития закупок Республики Татарстан»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22875" w:rsidRDefault="00D97823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2875" w:rsidRPr="00C63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https://etpzakupki.tatar/</w:t>
              </w:r>
            </w:hyperlink>
          </w:p>
          <w:p w:rsidR="00722875" w:rsidRPr="00722875" w:rsidRDefault="00722875" w:rsidP="007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5">
              <w:rPr>
                <w:rFonts w:ascii="Times New Roman" w:hAnsi="Times New Roman" w:cs="Times New Roman"/>
                <w:sz w:val="24"/>
                <w:szCs w:val="24"/>
              </w:rPr>
              <w:t>+7 (843) 291-95-81</w:t>
            </w:r>
          </w:p>
          <w:p w:rsidR="00722875" w:rsidRPr="00B510D2" w:rsidRDefault="00722875" w:rsidP="007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5">
              <w:rPr>
                <w:rFonts w:ascii="Times New Roman" w:hAnsi="Times New Roman" w:cs="Times New Roman"/>
                <w:sz w:val="24"/>
                <w:szCs w:val="24"/>
              </w:rPr>
              <w:t>info.etpzakupki@tatar.ru</w:t>
            </w:r>
          </w:p>
        </w:tc>
      </w:tr>
      <w:tr w:rsidR="004C35E1" w:rsidTr="00A10F2E">
        <w:tc>
          <w:tcPr>
            <w:tcW w:w="7479" w:type="dxa"/>
          </w:tcPr>
          <w:p w:rsidR="004C35E1" w:rsidRDefault="004C35E1" w:rsidP="004C35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4C35E1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C35E1">
              <w:rPr>
                <w:rFonts w:ascii="Times New Roman" w:hAnsi="Times New Roman" w:cs="Times New Roman"/>
                <w:sz w:val="24"/>
                <w:szCs w:val="24"/>
              </w:rPr>
              <w:t>Москоллектор</w:t>
            </w:r>
            <w:proofErr w:type="spellEnd"/>
            <w:r w:rsidRPr="004C3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C35E1" w:rsidRDefault="00D97823" w:rsidP="00A10F2E">
            <w:hyperlink r:id="rId16" w:history="1">
              <w:r w:rsidR="004C35E1" w:rsidRPr="00EC48A0">
                <w:rPr>
                  <w:rStyle w:val="a5"/>
                </w:rPr>
                <w:t>http://etp.moscollector.ru/</w:t>
              </w:r>
            </w:hyperlink>
          </w:p>
          <w:p w:rsidR="004C35E1" w:rsidRDefault="004C35E1" w:rsidP="00A10F2E"/>
        </w:tc>
      </w:tr>
      <w:tr w:rsidR="00B376AF" w:rsidTr="00A10F2E">
        <w:tc>
          <w:tcPr>
            <w:tcW w:w="7479" w:type="dxa"/>
          </w:tcPr>
          <w:p w:rsidR="00B376AF" w:rsidRDefault="00B376AF" w:rsidP="004C35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ЭТП «ЭТС24»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376AF" w:rsidRDefault="00D97823" w:rsidP="00B376AF">
            <w:hyperlink r:id="rId17" w:history="1">
              <w:r w:rsidR="00B376AF" w:rsidRPr="00A11EF4">
                <w:rPr>
                  <w:rStyle w:val="a5"/>
                </w:rPr>
                <w:t>https://ets24.ru/</w:t>
              </w:r>
            </w:hyperlink>
          </w:p>
        </w:tc>
      </w:tr>
      <w:tr w:rsidR="003D6EC3" w:rsidTr="00A10F2E">
        <w:tc>
          <w:tcPr>
            <w:tcW w:w="7479" w:type="dxa"/>
          </w:tcPr>
          <w:p w:rsidR="003D6EC3" w:rsidRDefault="003D6EC3" w:rsidP="003D6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3">
              <w:rPr>
                <w:rFonts w:ascii="Times New Roman" w:hAnsi="Times New Roman" w:cs="Times New Roman"/>
                <w:sz w:val="24"/>
                <w:szCs w:val="24"/>
              </w:rPr>
              <w:t>ЭТП «Аукцион-центр»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D6EC3" w:rsidRDefault="00D97823" w:rsidP="003D6EC3">
            <w:hyperlink r:id="rId18" w:history="1">
              <w:r w:rsidR="003D6EC3" w:rsidRPr="0011706B">
                <w:rPr>
                  <w:rStyle w:val="a5"/>
                </w:rPr>
                <w:t>http://aukcioncenter.ru/</w:t>
              </w:r>
            </w:hyperlink>
          </w:p>
        </w:tc>
      </w:tr>
      <w:tr w:rsidR="000B0BDA" w:rsidTr="0024450C">
        <w:tc>
          <w:tcPr>
            <w:tcW w:w="13716" w:type="dxa"/>
            <w:gridSpan w:val="2"/>
          </w:tcPr>
          <w:p w:rsidR="000B0BDA" w:rsidRDefault="000B0BDA" w:rsidP="000B0BD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B0BDA" w:rsidRPr="000B0BDA" w:rsidRDefault="000B0BDA" w:rsidP="000B0BD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B0BDA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Государственные порталы и сайты</w:t>
            </w:r>
          </w:p>
          <w:p w:rsidR="000B0BDA" w:rsidRPr="00205A52" w:rsidRDefault="000B0BDA" w:rsidP="000B0BD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подпись для ведения оценочной деятельности 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rosreestr.ru/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portal</w:t>
            </w:r>
            <w:proofErr w:type="spellEnd"/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онлайн услуг города Москвы</w:t>
            </w:r>
          </w:p>
        </w:tc>
        <w:tc>
          <w:tcPr>
            <w:tcW w:w="6237" w:type="dxa"/>
          </w:tcPr>
          <w:p w:rsidR="006333C3" w:rsidRPr="00AE6C99" w:rsidRDefault="006333C3" w:rsidP="00AE6C9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pgu.mos.ru</w:t>
            </w:r>
          </w:p>
        </w:tc>
      </w:tr>
      <w:tr w:rsidR="006333C3" w:rsidRPr="00B33D4A" w:rsidTr="00103CA9">
        <w:tc>
          <w:tcPr>
            <w:tcW w:w="7479" w:type="dxa"/>
          </w:tcPr>
          <w:p w:rsidR="006333C3" w:rsidRPr="001B67B4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Межведомственная система электронного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Московской области (МСЭД)</w:t>
            </w:r>
          </w:p>
        </w:tc>
        <w:tc>
          <w:tcPr>
            <w:tcW w:w="6237" w:type="dxa"/>
          </w:tcPr>
          <w:p w:rsidR="006333C3" w:rsidRPr="008F6AD1" w:rsidRDefault="008F6AD1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mits.mosreg.ru/dokumenty/mezhvedomstvennaya-sistema-elektronnogo-dokumentooborota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DB6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 w:rsidRPr="00DB6E50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gge.ru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Главный радиочастотный центр: ГРЧЦ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www.grfc.ru</w:t>
            </w:r>
          </w:p>
        </w:tc>
      </w:tr>
      <w:tr w:rsidR="00DF4994" w:rsidTr="00103CA9">
        <w:tc>
          <w:tcPr>
            <w:tcW w:w="7479" w:type="dxa"/>
          </w:tcPr>
          <w:p w:rsidR="00DF4994" w:rsidRPr="001B67B4" w:rsidRDefault="00DF4994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Единой системе межведомственного электронного взаимодействия (СМЭВ)</w:t>
            </w:r>
          </w:p>
        </w:tc>
        <w:tc>
          <w:tcPr>
            <w:tcW w:w="6237" w:type="dxa"/>
          </w:tcPr>
          <w:p w:rsidR="00DF4994" w:rsidRPr="001B67B4" w:rsidRDefault="00DF4994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94">
              <w:rPr>
                <w:rFonts w:ascii="Times New Roman" w:hAnsi="Times New Roman" w:cs="Times New Roman"/>
                <w:sz w:val="28"/>
                <w:szCs w:val="28"/>
              </w:rPr>
              <w:t>smev.gosuslugi.ru</w:t>
            </w:r>
          </w:p>
        </w:tc>
      </w:tr>
      <w:tr w:rsidR="006333C3" w:rsidTr="00103CA9">
        <w:tc>
          <w:tcPr>
            <w:tcW w:w="7479" w:type="dxa"/>
          </w:tcPr>
          <w:p w:rsidR="006333C3" w:rsidRPr="00DB6E50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Агентство по ипотечному жилищному кредитованию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(АИЖК)</w:t>
            </w:r>
          </w:p>
        </w:tc>
        <w:tc>
          <w:tcPr>
            <w:tcW w:w="6237" w:type="dxa"/>
          </w:tcPr>
          <w:p w:rsidR="006333C3" w:rsidRPr="00DB6E50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www.ahml.ru</w:t>
            </w: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680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нотариата России (ЕИС)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www.fciit.ru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 в системе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фактах деятельности юридических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лиц.</w:t>
            </w:r>
            <w:r w:rsidR="00103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03CA9">
              <w:rPr>
                <w:rFonts w:ascii="Times New Roman" w:hAnsi="Times New Roman" w:cs="Times New Roman"/>
                <w:sz w:val="28"/>
                <w:szCs w:val="28"/>
              </w:rPr>
              <w:t>Федресурс</w:t>
            </w:r>
            <w:proofErr w:type="spellEnd"/>
            <w:r w:rsidR="00103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www.fedresurs.ru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37" w:type="dxa"/>
          </w:tcPr>
          <w:p w:rsidR="000B0BDA" w:rsidRPr="004745D3" w:rsidRDefault="000B0BDA" w:rsidP="000B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rosreestr.ru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 (ФСТ)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www.fstrf.ru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www.rosim.ru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банкротстве</w:t>
            </w:r>
            <w:r w:rsidR="00103CA9">
              <w:rPr>
                <w:rFonts w:ascii="Times New Roman" w:hAnsi="Times New Roman" w:cs="Times New Roman"/>
                <w:sz w:val="28"/>
                <w:szCs w:val="28"/>
              </w:rPr>
              <w:t>(ЕФРСБ)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bankrot.fedresurs.ru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сайтов в Интернете, содержащих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информацию ,</w:t>
            </w:r>
            <w:proofErr w:type="gram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которой запрещено.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rkn.gov.ru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 официальном сайте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Закупки в рамках 223-ФЗ (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/223)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zakupki.gov.ru/223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отчетности в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  <w:proofErr w:type="spellEnd"/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www.fsrar.ru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финансовому мониторингу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www.fedsfm.ru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rpn.gov.ru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Росаккредитации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(ФГИС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Росаккредитация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fsa.gov.ru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отчетности в Центральный Банк РФ (Финансовые рынки, бывший ФСФР)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cbr.ru/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sbrfr</w:t>
            </w:r>
            <w:proofErr w:type="spellEnd"/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энергосбережения и повышения энергетической эффективности (ГИС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gisee.ru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 (сдача копии энергетического паспорта в СРО в области энергетических обследований согласно Приказу Минэнерго РФ №182 от 19.04.2010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minenergo.gov.ru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на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ФГБУ «Федеральный институт промышленной собственности» (ФИПС) (ЭП для подачи заявок)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www1.fips.ru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некоммерческих организациях в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 для портала «Минюста»)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minjust.ru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таможенного оформления товаров в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(ФТС)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www.customs.ru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Федеральную налоговую службу (ФНС России)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www.nalog.ru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Подача отчетности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Пенсионный фонд России (ПФР).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www.pfrf.ru</w:t>
            </w:r>
          </w:p>
        </w:tc>
      </w:tr>
      <w:tr w:rsidR="000B0BDA" w:rsidTr="00103CA9">
        <w:tc>
          <w:tcPr>
            <w:tcW w:w="7479" w:type="dxa"/>
          </w:tcPr>
          <w:p w:rsidR="000B0BDA" w:rsidRPr="00216BA1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Федеральную службу государственной статистики (Росстат)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www.gks.ru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Фонд социального страхования.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fss.ru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сфере жилищно-коммунальных услуг</w:t>
            </w:r>
          </w:p>
        </w:tc>
        <w:tc>
          <w:tcPr>
            <w:tcW w:w="6237" w:type="dxa"/>
          </w:tcPr>
          <w:p w:rsidR="000B0BDA" w:rsidRPr="002A03B9" w:rsidRDefault="000B0BDA" w:rsidP="000B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A3F">
              <w:rPr>
                <w:rFonts w:ascii="Times New Roman" w:hAnsi="Times New Roman" w:cs="Times New Roman"/>
                <w:sz w:val="28"/>
                <w:szCs w:val="28"/>
              </w:rPr>
              <w:t>pp1468.ru/#/</w:t>
            </w:r>
            <w:proofErr w:type="spellStart"/>
            <w:r w:rsidRPr="005A0A3F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Федеральной государственной информационной системы территориального планирования (ФГИС ТП)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fgis.minregion.ru</w:t>
            </w:r>
          </w:p>
        </w:tc>
      </w:tr>
      <w:tr w:rsidR="000B0BDA" w:rsidTr="00103CA9">
        <w:trPr>
          <w:trHeight w:val="704"/>
        </w:trPr>
        <w:tc>
          <w:tcPr>
            <w:tcW w:w="13716" w:type="dxa"/>
            <w:gridSpan w:val="2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103CA9" w:rsidRDefault="00103CA9" w:rsidP="0010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Не</w:t>
            </w:r>
            <w:r w:rsidR="000B0BDA" w:rsidRPr="008629A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государственные сайты и порталы</w:t>
            </w:r>
          </w:p>
        </w:tc>
      </w:tr>
      <w:tr w:rsidR="000B0BDA" w:rsidTr="00103CA9">
        <w:tc>
          <w:tcPr>
            <w:tcW w:w="7479" w:type="dxa"/>
          </w:tcPr>
          <w:p w:rsidR="000B0BDA" w:rsidRPr="001B67B4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государственной регистрации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www.vestnik-gosreg.ru</w:t>
            </w:r>
          </w:p>
        </w:tc>
      </w:tr>
      <w:tr w:rsidR="00105C70" w:rsidTr="00103CA9">
        <w:tc>
          <w:tcPr>
            <w:tcW w:w="7479" w:type="dxa"/>
          </w:tcPr>
          <w:p w:rsidR="00105C70" w:rsidRDefault="00105C70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биржа банковских гарантий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237" w:type="dxa"/>
          </w:tcPr>
          <w:p w:rsidR="00105C70" w:rsidRPr="001B67B4" w:rsidRDefault="00105C70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My-bg.ru</w:t>
            </w:r>
          </w:p>
        </w:tc>
      </w:tr>
      <w:tr w:rsidR="000B0BDA" w:rsidTr="00103CA9">
        <w:tc>
          <w:tcPr>
            <w:tcW w:w="7479" w:type="dxa"/>
          </w:tcPr>
          <w:p w:rsidR="000B0BDA" w:rsidRPr="001B67B4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 xml:space="preserve">«АТИ-ДОКИ» — электронный документооборот в системе </w:t>
            </w:r>
            <w:proofErr w:type="spellStart"/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АвтоТрансИнфо</w:t>
            </w:r>
            <w:proofErr w:type="spellEnd"/>
          </w:p>
        </w:tc>
        <w:tc>
          <w:tcPr>
            <w:tcW w:w="6237" w:type="dxa"/>
          </w:tcPr>
          <w:p w:rsidR="000B0BDA" w:rsidRPr="00DB6E50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d.ati.su/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кредитных историй: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Список БКИ, где может приниматься электронная подпись УЦ ООО «Русь-Телеком»: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«Межрегиональное Бюро кредитных историй»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ЗАО «Северо-Западное бюро кредитных историй»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«Кредитное бюро Русский Стандарт»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«Бюро кредитных историй Поволжье»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«Межрегиональное Бюро кредитных историй «Кредо»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>ООО «Красн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оярское Бюро кредитных историй»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6803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www.mbki.ru</w:t>
              </w:r>
            </w:hyperlink>
          </w:p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www.nwcredit.ru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www.rs-cb.ru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www.bci-volga.ru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www.kredo-kam.ru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6803A1" w:rsidRDefault="00D97823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www.kr-bki.ru</w:t>
              </w:r>
            </w:hyperlink>
            <w:r w:rsidR="000B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0EAC" w:rsidRDefault="00870EAC">
      <w:pPr>
        <w:rPr>
          <w:rFonts w:ascii="Times New Roman" w:hAnsi="Times New Roman" w:cs="Times New Roman"/>
          <w:sz w:val="28"/>
        </w:rPr>
      </w:pPr>
    </w:p>
    <w:p w:rsidR="003C3919" w:rsidRDefault="003C3919">
      <w:pPr>
        <w:rPr>
          <w:rFonts w:ascii="Times New Roman" w:hAnsi="Times New Roman" w:cs="Times New Roman"/>
          <w:sz w:val="28"/>
        </w:rPr>
      </w:pPr>
    </w:p>
    <w:p w:rsidR="00216BA1" w:rsidRPr="005F5C81" w:rsidRDefault="00216BA1">
      <w:pPr>
        <w:rPr>
          <w:rFonts w:ascii="Times New Roman" w:hAnsi="Times New Roman" w:cs="Times New Roman"/>
          <w:sz w:val="28"/>
        </w:rPr>
      </w:pPr>
    </w:p>
    <w:sectPr w:rsidR="00216BA1" w:rsidRPr="005F5C81" w:rsidSect="003C391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23" w:rsidRDefault="00D97823" w:rsidP="00740EA4">
      <w:pPr>
        <w:spacing w:after="0" w:line="240" w:lineRule="auto"/>
      </w:pPr>
      <w:r>
        <w:separator/>
      </w:r>
    </w:p>
  </w:endnote>
  <w:endnote w:type="continuationSeparator" w:id="0">
    <w:p w:rsidR="00D97823" w:rsidRDefault="00D97823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23" w:rsidRDefault="00D97823" w:rsidP="00740EA4">
      <w:pPr>
        <w:spacing w:after="0" w:line="240" w:lineRule="auto"/>
      </w:pPr>
      <w:r>
        <w:separator/>
      </w:r>
    </w:p>
  </w:footnote>
  <w:footnote w:type="continuationSeparator" w:id="0">
    <w:p w:rsidR="00D97823" w:rsidRDefault="00D97823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3C1"/>
    <w:multiLevelType w:val="hybridMultilevel"/>
    <w:tmpl w:val="69AA1498"/>
    <w:lvl w:ilvl="0" w:tplc="7160C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FDD"/>
    <w:multiLevelType w:val="hybridMultilevel"/>
    <w:tmpl w:val="A56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682"/>
    <w:multiLevelType w:val="hybridMultilevel"/>
    <w:tmpl w:val="69AA1498"/>
    <w:lvl w:ilvl="0" w:tplc="7160C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2"/>
    <w:rsid w:val="00020CAC"/>
    <w:rsid w:val="00021D3E"/>
    <w:rsid w:val="000B0BDA"/>
    <w:rsid w:val="000C72EE"/>
    <w:rsid w:val="000F1E1D"/>
    <w:rsid w:val="000F49A7"/>
    <w:rsid w:val="000F5A5D"/>
    <w:rsid w:val="00103CA9"/>
    <w:rsid w:val="00105C70"/>
    <w:rsid w:val="001136E8"/>
    <w:rsid w:val="00155BC2"/>
    <w:rsid w:val="00181698"/>
    <w:rsid w:val="001B67B4"/>
    <w:rsid w:val="001C6302"/>
    <w:rsid w:val="001F5605"/>
    <w:rsid w:val="00205A52"/>
    <w:rsid w:val="00216BA1"/>
    <w:rsid w:val="00217C29"/>
    <w:rsid w:val="00227F5E"/>
    <w:rsid w:val="00235171"/>
    <w:rsid w:val="002434B0"/>
    <w:rsid w:val="002A03B9"/>
    <w:rsid w:val="002C1600"/>
    <w:rsid w:val="002D26CB"/>
    <w:rsid w:val="002D31A8"/>
    <w:rsid w:val="00310566"/>
    <w:rsid w:val="00345FF1"/>
    <w:rsid w:val="00362674"/>
    <w:rsid w:val="003A37B2"/>
    <w:rsid w:val="003C3919"/>
    <w:rsid w:val="003D6EC3"/>
    <w:rsid w:val="004028AD"/>
    <w:rsid w:val="004061C5"/>
    <w:rsid w:val="004477F8"/>
    <w:rsid w:val="004745D3"/>
    <w:rsid w:val="004921E1"/>
    <w:rsid w:val="004B4437"/>
    <w:rsid w:val="004C35E1"/>
    <w:rsid w:val="0054617A"/>
    <w:rsid w:val="0058488E"/>
    <w:rsid w:val="005A0A3F"/>
    <w:rsid w:val="005E2EE2"/>
    <w:rsid w:val="005E49BE"/>
    <w:rsid w:val="005F4B05"/>
    <w:rsid w:val="005F5C81"/>
    <w:rsid w:val="00632500"/>
    <w:rsid w:val="006333C3"/>
    <w:rsid w:val="0067037B"/>
    <w:rsid w:val="006803A1"/>
    <w:rsid w:val="00683637"/>
    <w:rsid w:val="006C0039"/>
    <w:rsid w:val="006F4D27"/>
    <w:rsid w:val="00721186"/>
    <w:rsid w:val="00722875"/>
    <w:rsid w:val="0073580B"/>
    <w:rsid w:val="00740EA4"/>
    <w:rsid w:val="0075706E"/>
    <w:rsid w:val="007A4AE2"/>
    <w:rsid w:val="007F75AA"/>
    <w:rsid w:val="008629A9"/>
    <w:rsid w:val="00870EAC"/>
    <w:rsid w:val="00887E68"/>
    <w:rsid w:val="008F6AD1"/>
    <w:rsid w:val="00916FD4"/>
    <w:rsid w:val="00973BD3"/>
    <w:rsid w:val="009A056E"/>
    <w:rsid w:val="009E2596"/>
    <w:rsid w:val="009F2BAD"/>
    <w:rsid w:val="009F3B84"/>
    <w:rsid w:val="00A10F2E"/>
    <w:rsid w:val="00A16B2C"/>
    <w:rsid w:val="00AE6C99"/>
    <w:rsid w:val="00AF7728"/>
    <w:rsid w:val="00B33D4A"/>
    <w:rsid w:val="00B376AF"/>
    <w:rsid w:val="00B64336"/>
    <w:rsid w:val="00C54419"/>
    <w:rsid w:val="00D77F0B"/>
    <w:rsid w:val="00D931CB"/>
    <w:rsid w:val="00D97823"/>
    <w:rsid w:val="00DB6E50"/>
    <w:rsid w:val="00DC1AC1"/>
    <w:rsid w:val="00DC215D"/>
    <w:rsid w:val="00DF4994"/>
    <w:rsid w:val="00F73E07"/>
    <w:rsid w:val="00FD4479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68D5-5AFE-4E1B-BD14-B1CD04A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03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EA4"/>
  </w:style>
  <w:style w:type="paragraph" w:styleId="a8">
    <w:name w:val="footer"/>
    <w:basedOn w:val="a"/>
    <w:link w:val="a9"/>
    <w:uiPriority w:val="99"/>
    <w:unhideWhenUsed/>
    <w:rsid w:val="0074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EA4"/>
  </w:style>
  <w:style w:type="character" w:customStyle="1" w:styleId="x-align-right">
    <w:name w:val="x-align-right"/>
    <w:basedOn w:val="a0"/>
    <w:rsid w:val="00A10F2E"/>
  </w:style>
  <w:style w:type="character" w:customStyle="1" w:styleId="hc-code1">
    <w:name w:val="hc-code1"/>
    <w:basedOn w:val="a0"/>
    <w:rsid w:val="00A10F2E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907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p@rosseti.ru" TargetMode="External"/><Relationship Id="rId13" Type="http://schemas.openxmlformats.org/officeDocument/2006/relationships/hyperlink" Target="mailto:etp@gridcom-rt.ru" TargetMode="External"/><Relationship Id="rId18" Type="http://schemas.openxmlformats.org/officeDocument/2006/relationships/hyperlink" Target="http://aukcioncenter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s-cb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ets24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tp.moscollector.ru/" TargetMode="External"/><Relationship Id="rId20" Type="http://schemas.openxmlformats.org/officeDocument/2006/relationships/hyperlink" Target="http://www.nwcredit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to:info@etp-avtodor.ru" TargetMode="External"/><Relationship Id="rId24" Type="http://schemas.openxmlformats.org/officeDocument/2006/relationships/hyperlink" Target="http://www.kr-bk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tpzakupki.tatar/" TargetMode="External"/><Relationship Id="rId23" Type="http://schemas.openxmlformats.org/officeDocument/2006/relationships/hyperlink" Target="http://www.kredo-kam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orgikomi@e-contr.ru" TargetMode="External"/><Relationship Id="rId19" Type="http://schemas.openxmlformats.org/officeDocument/2006/relationships/hyperlink" Target="http://www.mbk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el-torg.com" TargetMode="External"/><Relationship Id="rId14" Type="http://schemas.openxmlformats.org/officeDocument/2006/relationships/hyperlink" Target="http://www.naumen.ru/" TargetMode="External"/><Relationship Id="rId22" Type="http://schemas.openxmlformats.org/officeDocument/2006/relationships/hyperlink" Target="http://www.bci-volga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1D79-F0DB-4713-B453-09A88E68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"Гарант-Телеком"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Александровна</dc:creator>
  <cp:keywords/>
  <dc:description/>
  <cp:lastModifiedBy>Самуйлова Татьяна Владимировна</cp:lastModifiedBy>
  <cp:revision>13</cp:revision>
  <cp:lastPrinted>2014-04-22T11:01:00Z</cp:lastPrinted>
  <dcterms:created xsi:type="dcterms:W3CDTF">2015-05-21T14:42:00Z</dcterms:created>
  <dcterms:modified xsi:type="dcterms:W3CDTF">2016-03-24T08:07:00Z</dcterms:modified>
</cp:coreProperties>
</file>